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DF78" w14:textId="77777777" w:rsidR="008D093B" w:rsidRPr="00432E6B" w:rsidRDefault="008D093B" w:rsidP="008D093B">
      <w:pPr>
        <w:framePr w:w="768" w:wrap="auto" w:vAnchor="page" w:hAnchor="page" w:x="10265" w:y="843"/>
        <w:widowControl w:val="0"/>
        <w:autoSpaceDE w:val="0"/>
        <w:autoSpaceDN w:val="0"/>
        <w:spacing w:before="0" w:after="0" w:line="309" w:lineRule="exact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432E6B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บค</w:t>
      </w:r>
      <w:r w:rsidRPr="00432E6B">
        <w:rPr>
          <w:rFonts w:ascii="TH SarabunPSK" w:hAnsi="TH SarabunPSK" w:cs="TH SarabunPSK"/>
          <w:color w:val="000000"/>
          <w:sz w:val="32"/>
          <w:szCs w:val="32"/>
        </w:rPr>
        <w:t>.</w:t>
      </w:r>
      <w:r w:rsidR="00432E6B" w:rsidRPr="00432E6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2E6B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๓๘</w:t>
      </w:r>
    </w:p>
    <w:p w14:paraId="5938BE0F" w14:textId="77777777" w:rsidR="008D093B" w:rsidRPr="001012AD" w:rsidRDefault="008D093B">
      <w:pPr>
        <w:rPr>
          <w:rFonts w:ascii="TH SarabunPSK" w:hAnsi="TH SarabunPSK" w:cs="TH SarabunPSK"/>
          <w:sz w:val="28"/>
          <w:szCs w:val="28"/>
        </w:rPr>
      </w:pPr>
      <w:r w:rsidRPr="001012AD">
        <w:rPr>
          <w:rFonts w:ascii="TH SarabunPSK" w:hAnsi="TH SarabunPSK" w:cs="TH SarabunPSK"/>
          <w:noProof/>
          <w:sz w:val="28"/>
          <w:szCs w:val="28"/>
          <w:lang w:bidi="th-TH"/>
        </w:rPr>
        <w:drawing>
          <wp:anchor distT="0" distB="0" distL="114300" distR="114300" simplePos="0" relativeHeight="251658240" behindDoc="1" locked="0" layoutInCell="1" allowOverlap="1" wp14:anchorId="546AC329" wp14:editId="52D33046">
            <wp:simplePos x="0" y="0"/>
            <wp:positionH relativeFrom="margin">
              <wp:posOffset>2569845</wp:posOffset>
            </wp:positionH>
            <wp:positionV relativeFrom="page">
              <wp:posOffset>509270</wp:posOffset>
            </wp:positionV>
            <wp:extent cx="1122680" cy="1122680"/>
            <wp:effectExtent l="0" t="0" r="1270" b="1270"/>
            <wp:wrapNone/>
            <wp:docPr id="1" name="Picture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16A29" w14:textId="77777777" w:rsidR="00B37417" w:rsidRDefault="00B37417" w:rsidP="008D093B">
      <w:pPr>
        <w:widowControl w:val="0"/>
        <w:autoSpaceDE w:val="0"/>
        <w:autoSpaceDN w:val="0"/>
        <w:spacing w:before="0" w:after="0" w:line="351" w:lineRule="exact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</w:p>
    <w:p w14:paraId="70E01984" w14:textId="3C6BADA5" w:rsidR="008D093B" w:rsidRPr="001012AD" w:rsidRDefault="008D093B" w:rsidP="008D093B">
      <w:pPr>
        <w:widowControl w:val="0"/>
        <w:autoSpaceDE w:val="0"/>
        <w:autoSpaceDN w:val="0"/>
        <w:spacing w:before="0" w:after="0" w:line="351" w:lineRule="exac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012A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แบบประเมนผลการปฏิบัติงานบุคลากร</w:t>
      </w:r>
    </w:p>
    <w:p w14:paraId="603FD583" w14:textId="77777777" w:rsidR="008D093B" w:rsidRPr="001012AD" w:rsidRDefault="008D093B" w:rsidP="008D093B">
      <w:pPr>
        <w:widowControl w:val="0"/>
        <w:autoSpaceDE w:val="0"/>
        <w:autoSpaceDN w:val="0"/>
        <w:spacing w:before="0" w:after="0" w:line="351" w:lineRule="exact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012A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ตำแหน่ง</w:t>
      </w:r>
      <w:r w:rsidRPr="001012AD">
        <w:rPr>
          <w:rFonts w:ascii="TH SarabunPSK" w:hAnsi="TH SarabunPSK" w:cs="TH SarabunPSK"/>
          <w:b/>
          <w:color w:val="000000"/>
          <w:spacing w:val="-8"/>
          <w:sz w:val="32"/>
          <w:szCs w:val="32"/>
        </w:rPr>
        <w:t xml:space="preserve"> </w:t>
      </w:r>
      <w:r w:rsidRPr="001012AD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วิชาการ</w:t>
      </w:r>
    </w:p>
    <w:p w14:paraId="0BEEE679" w14:textId="77777777" w:rsidR="000357C7" w:rsidRPr="001012AD" w:rsidRDefault="000357C7" w:rsidP="008D093B">
      <w:pPr>
        <w:widowControl w:val="0"/>
        <w:autoSpaceDE w:val="0"/>
        <w:autoSpaceDN w:val="0"/>
        <w:spacing w:before="0" w:after="0" w:line="351" w:lineRule="exact"/>
        <w:jc w:val="left"/>
        <w:rPr>
          <w:rFonts w:ascii="TH SarabunPSK" w:hAnsi="TH SarabunPSK" w:cs="TH SarabunPSK"/>
          <w:color w:val="000000"/>
          <w:sz w:val="28"/>
          <w:szCs w:val="28"/>
          <w:lang w:bidi="th-TH"/>
        </w:rPr>
      </w:pPr>
    </w:p>
    <w:p w14:paraId="670C684D" w14:textId="00073059" w:rsidR="008D093B" w:rsidRPr="00601558" w:rsidRDefault="008D093B" w:rsidP="000357C7">
      <w:pPr>
        <w:widowControl w:val="0"/>
        <w:autoSpaceDE w:val="0"/>
        <w:autoSpaceDN w:val="0"/>
        <w:spacing w:before="0" w:after="0" w:line="351" w:lineRule="exact"/>
        <w:jc w:val="thaiDistribute"/>
        <w:rPr>
          <w:rFonts w:ascii="TH SarabunPSK" w:hAnsi="TH SarabunPSK" w:cs="TH SarabunPSK"/>
          <w:color w:val="000000"/>
          <w:sz w:val="28"/>
          <w:szCs w:val="28"/>
          <w:u w:val="dotted"/>
          <w:lang w:bidi="th-TH"/>
        </w:rPr>
      </w:pPr>
      <w:r w:rsidRPr="00D7427F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>ชื่อ</w:t>
      </w:r>
      <w:r w:rsidRPr="00D7427F">
        <w:rPr>
          <w:rFonts w:ascii="TH SarabunPSK" w:hAnsi="TH SarabunPSK" w:cs="TH SarabunPSK"/>
          <w:b/>
          <w:bCs/>
          <w:color w:val="000000"/>
          <w:sz w:val="28"/>
          <w:szCs w:val="28"/>
        </w:rPr>
        <w:t>-</w:t>
      </w:r>
      <w:r w:rsidRPr="00D7427F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>ฉายา</w:t>
      </w:r>
      <w:r w:rsidRPr="00D7427F">
        <w:rPr>
          <w:rFonts w:ascii="TH SarabunPSK" w:hAnsi="TH SarabunPSK" w:cs="TH SarabunPSK"/>
          <w:b/>
          <w:bCs/>
          <w:color w:val="000000"/>
          <w:sz w:val="28"/>
          <w:szCs w:val="28"/>
        </w:rPr>
        <w:t>/</w:t>
      </w:r>
      <w:r w:rsidRPr="00D7427F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>นามสกุล</w:t>
      </w:r>
      <w:r w:rsidRPr="0060155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</w:t>
      </w:r>
      <w:r w:rsidR="0038427A" w:rsidRPr="00601558">
        <w:rPr>
          <w:rFonts w:ascii="TH SarabunPSK" w:hAnsi="TH SarabunPSK" w:cs="TH SarabunPSK"/>
          <w:color w:val="000000"/>
          <w:sz w:val="28"/>
          <w:szCs w:val="28"/>
          <w:u w:val="dotted"/>
          <w:cs/>
          <w:lang w:bidi="th-TH"/>
        </w:rPr>
        <w:tab/>
      </w:r>
      <w:r w:rsidR="0038427A" w:rsidRPr="00601558">
        <w:rPr>
          <w:rFonts w:ascii="TH SarabunPSK" w:hAnsi="TH SarabunPSK" w:cs="TH SarabunPSK"/>
          <w:color w:val="000000"/>
          <w:sz w:val="28"/>
          <w:szCs w:val="28"/>
          <w:u w:val="dotted"/>
          <w:cs/>
          <w:lang w:bidi="th-TH"/>
        </w:rPr>
        <w:tab/>
      </w:r>
      <w:r w:rsidR="0038427A" w:rsidRPr="00601558">
        <w:rPr>
          <w:rFonts w:ascii="TH SarabunPSK" w:hAnsi="TH SarabunPSK" w:cs="TH SarabunPSK"/>
          <w:color w:val="000000"/>
          <w:sz w:val="28"/>
          <w:szCs w:val="28"/>
          <w:u w:val="dotted"/>
          <w:cs/>
          <w:lang w:bidi="th-TH"/>
        </w:rPr>
        <w:tab/>
      </w:r>
      <w:r w:rsidRPr="00601558">
        <w:rPr>
          <w:rFonts w:ascii="TH SarabunPSK" w:hAnsi="TH SarabunPSK" w:cs="TH SarabunPSK"/>
          <w:color w:val="000000"/>
          <w:spacing w:val="10"/>
          <w:sz w:val="28"/>
          <w:szCs w:val="28"/>
          <w:u w:val="dotted"/>
        </w:rPr>
        <w:t xml:space="preserve"> </w:t>
      </w:r>
      <w:r w:rsidRPr="00601558">
        <w:rPr>
          <w:rFonts w:ascii="TH SarabunPSK" w:hAnsi="TH SarabunPSK" w:cs="TH SarabunPSK"/>
          <w:color w:val="000000"/>
          <w:spacing w:val="10"/>
          <w:sz w:val="28"/>
          <w:szCs w:val="28"/>
          <w:u w:val="dotted"/>
        </w:rPr>
        <w:tab/>
      </w:r>
      <w:r w:rsidR="00FC51E3" w:rsidRPr="00601558">
        <w:rPr>
          <w:rFonts w:ascii="TH SarabunPSK" w:hAnsi="TH SarabunPSK" w:cs="TH SarabunPSK"/>
          <w:color w:val="000000"/>
          <w:spacing w:val="10"/>
          <w:sz w:val="28"/>
          <w:szCs w:val="28"/>
          <w:u w:val="dotted"/>
        </w:rPr>
        <w:tab/>
      </w:r>
      <w:r w:rsidRPr="00D7427F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>ตำแหน่ง</w:t>
      </w:r>
      <w:r w:rsidR="0060155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                     </w:t>
      </w:r>
      <w:r w:rsidR="00601558">
        <w:rPr>
          <w:rFonts w:ascii="TH SarabunPSK" w:hAnsi="TH SarabunPSK" w:cs="TH SarabunPSK"/>
          <w:color w:val="000000"/>
          <w:sz w:val="28"/>
          <w:szCs w:val="28"/>
          <w:u w:val="dotted"/>
        </w:rPr>
        <w:tab/>
      </w:r>
      <w:r w:rsidR="00601558">
        <w:rPr>
          <w:rFonts w:ascii="TH SarabunPSK" w:hAnsi="TH SarabunPSK" w:cs="TH SarabunPSK"/>
          <w:color w:val="000000"/>
          <w:sz w:val="28"/>
          <w:szCs w:val="28"/>
          <w:u w:val="dotted"/>
        </w:rPr>
        <w:tab/>
      </w:r>
      <w:r w:rsidR="00601558">
        <w:rPr>
          <w:rFonts w:ascii="TH SarabunPSK" w:hAnsi="TH SarabunPSK" w:cs="TH SarabunPSK"/>
          <w:color w:val="000000"/>
          <w:sz w:val="28"/>
          <w:szCs w:val="28"/>
          <w:u w:val="dotted"/>
        </w:rPr>
        <w:tab/>
      </w:r>
      <w:r w:rsidRPr="0060155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</w:t>
      </w:r>
      <w:r w:rsidR="0038427A" w:rsidRPr="00601558">
        <w:rPr>
          <w:rFonts w:ascii="TH SarabunPSK" w:hAnsi="TH SarabunPSK" w:cs="TH SarabunPSK"/>
          <w:color w:val="000000"/>
          <w:sz w:val="28"/>
          <w:szCs w:val="28"/>
          <w:u w:val="dotted"/>
          <w:cs/>
          <w:lang w:bidi="th-TH"/>
        </w:rPr>
        <w:tab/>
      </w:r>
      <w:r w:rsidR="00601558">
        <w:rPr>
          <w:rFonts w:ascii="TH SarabunPSK" w:hAnsi="TH SarabunPSK" w:cs="TH SarabunPSK"/>
          <w:color w:val="000000"/>
          <w:sz w:val="28"/>
          <w:szCs w:val="28"/>
          <w:u w:val="dotted"/>
          <w:lang w:bidi="th-TH"/>
        </w:rPr>
        <w:t xml:space="preserve">    </w:t>
      </w:r>
    </w:p>
    <w:p w14:paraId="3EA974EB" w14:textId="401F663D" w:rsidR="00BF71EA" w:rsidRPr="00601558" w:rsidRDefault="008D093B" w:rsidP="00601558">
      <w:pPr>
        <w:widowControl w:val="0"/>
        <w:autoSpaceDE w:val="0"/>
        <w:autoSpaceDN w:val="0"/>
        <w:spacing w:before="0" w:after="0" w:line="351" w:lineRule="exact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D7427F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>สังกัด</w:t>
      </w:r>
      <w:r w:rsidRPr="00601558">
        <w:rPr>
          <w:rFonts w:ascii="TH SarabunPSK" w:hAnsi="TH SarabunPSK" w:cs="TH SarabunPSK"/>
          <w:color w:val="000000"/>
          <w:sz w:val="28"/>
          <w:szCs w:val="28"/>
          <w:u w:val="dotted"/>
        </w:rPr>
        <w:t xml:space="preserve"> </w:t>
      </w:r>
      <w:r w:rsidR="0038427A" w:rsidRPr="00601558">
        <w:rPr>
          <w:rFonts w:ascii="TH SarabunPSK" w:hAnsi="TH SarabunPSK" w:cs="TH SarabunPSK"/>
          <w:color w:val="000000"/>
          <w:sz w:val="28"/>
          <w:szCs w:val="28"/>
          <w:u w:val="dotted"/>
          <w:cs/>
          <w:lang w:bidi="th-TH"/>
        </w:rPr>
        <w:tab/>
      </w:r>
      <w:r w:rsidR="0038427A" w:rsidRPr="00601558">
        <w:rPr>
          <w:rFonts w:ascii="TH SarabunPSK" w:hAnsi="TH SarabunPSK" w:cs="TH SarabunPSK"/>
          <w:color w:val="000000"/>
          <w:sz w:val="28"/>
          <w:szCs w:val="28"/>
          <w:u w:val="dotted"/>
          <w:cs/>
          <w:lang w:bidi="th-TH"/>
        </w:rPr>
        <w:tab/>
      </w:r>
      <w:r w:rsidR="0038427A" w:rsidRPr="00601558">
        <w:rPr>
          <w:rFonts w:ascii="TH SarabunPSK" w:hAnsi="TH SarabunPSK" w:cs="TH SarabunPSK"/>
          <w:color w:val="000000"/>
          <w:sz w:val="28"/>
          <w:szCs w:val="28"/>
          <w:u w:val="dotted"/>
          <w:cs/>
          <w:lang w:bidi="th-TH"/>
        </w:rPr>
        <w:tab/>
      </w:r>
      <w:r w:rsidR="0038427A" w:rsidRPr="00601558">
        <w:rPr>
          <w:rFonts w:ascii="TH SarabunPSK" w:hAnsi="TH SarabunPSK" w:cs="TH SarabunPSK"/>
          <w:color w:val="000000"/>
          <w:sz w:val="28"/>
          <w:szCs w:val="28"/>
          <w:u w:val="dotted"/>
          <w:cs/>
          <w:lang w:bidi="th-TH"/>
        </w:rPr>
        <w:tab/>
      </w:r>
      <w:r w:rsidRPr="00601558">
        <w:rPr>
          <w:rFonts w:ascii="TH SarabunPSK" w:hAnsi="TH SarabunPSK" w:cs="TH SarabunPSK"/>
          <w:color w:val="000000"/>
          <w:sz w:val="28"/>
          <w:szCs w:val="28"/>
          <w:u w:val="dotted"/>
          <w:lang w:bidi="th-TH"/>
        </w:rPr>
        <w:t xml:space="preserve"> </w:t>
      </w:r>
      <w:r w:rsidRPr="00601558">
        <w:rPr>
          <w:rFonts w:ascii="TH SarabunPSK" w:hAnsi="TH SarabunPSK" w:cs="TH SarabunPSK"/>
          <w:color w:val="000000"/>
          <w:sz w:val="28"/>
          <w:szCs w:val="28"/>
          <w:u w:val="dotted"/>
          <w:lang w:bidi="th-TH"/>
        </w:rPr>
        <w:tab/>
      </w:r>
      <w:r w:rsidRPr="00601558">
        <w:rPr>
          <w:rFonts w:ascii="TH SarabunPSK" w:hAnsi="TH SarabunPSK" w:cs="TH SarabunPSK"/>
          <w:color w:val="000000"/>
          <w:sz w:val="28"/>
          <w:szCs w:val="28"/>
          <w:u w:val="dotted"/>
          <w:lang w:bidi="th-TH"/>
        </w:rPr>
        <w:tab/>
      </w:r>
      <w:r w:rsidR="00FC51E3" w:rsidRPr="00601558">
        <w:rPr>
          <w:rFonts w:ascii="TH SarabunPSK" w:hAnsi="TH SarabunPSK" w:cs="TH SarabunPSK"/>
          <w:b/>
          <w:bCs/>
          <w:color w:val="000000"/>
          <w:sz w:val="28"/>
          <w:szCs w:val="28"/>
          <w:u w:val="dotted"/>
          <w:lang w:bidi="th-TH"/>
        </w:rPr>
        <w:tab/>
      </w:r>
      <w:r w:rsidRPr="00D7427F"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  <w:t>คณะ</w:t>
      </w:r>
      <w:r w:rsidR="0038427A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/วิทยาลัย</w:t>
      </w:r>
      <w:r w:rsidR="00601558">
        <w:rPr>
          <w:rFonts w:ascii="TH SarabunPSK" w:hAnsi="TH SarabunPSK" w:cs="TH SarabunPSK" w:hint="cs"/>
          <w:b/>
          <w:bCs/>
          <w:color w:val="000000"/>
          <w:sz w:val="28"/>
          <w:szCs w:val="28"/>
          <w:u w:val="dotted"/>
          <w:cs/>
          <w:lang w:bidi="th-TH"/>
        </w:rPr>
        <w:t xml:space="preserve">  </w:t>
      </w:r>
      <w:r w:rsidR="00601558">
        <w:rPr>
          <w:rFonts w:ascii="TH SarabunPSK" w:hAnsi="TH SarabunPSK" w:cs="TH SarabunPSK"/>
          <w:b/>
          <w:bCs/>
          <w:color w:val="000000"/>
          <w:sz w:val="28"/>
          <w:szCs w:val="28"/>
          <w:u w:val="dotted"/>
          <w:cs/>
          <w:lang w:bidi="th-TH"/>
        </w:rPr>
        <w:tab/>
      </w:r>
      <w:r w:rsidR="00601558">
        <w:rPr>
          <w:rFonts w:ascii="TH SarabunPSK" w:hAnsi="TH SarabunPSK" w:cs="TH SarabunPSK"/>
          <w:b/>
          <w:bCs/>
          <w:color w:val="000000"/>
          <w:sz w:val="28"/>
          <w:szCs w:val="28"/>
          <w:u w:val="dotted"/>
          <w:cs/>
          <w:lang w:bidi="th-TH"/>
        </w:rPr>
        <w:tab/>
      </w:r>
      <w:r w:rsidR="00601558">
        <w:rPr>
          <w:rFonts w:ascii="TH SarabunPSK" w:hAnsi="TH SarabunPSK" w:cs="TH SarabunPSK"/>
          <w:b/>
          <w:bCs/>
          <w:color w:val="000000"/>
          <w:sz w:val="28"/>
          <w:szCs w:val="28"/>
          <w:u w:val="dotted"/>
          <w:cs/>
          <w:lang w:bidi="th-TH"/>
        </w:rPr>
        <w:tab/>
      </w:r>
      <w:r w:rsidR="00601558">
        <w:rPr>
          <w:rFonts w:ascii="TH SarabunPSK" w:hAnsi="TH SarabunPSK" w:cs="TH SarabunPSK"/>
          <w:b/>
          <w:bCs/>
          <w:color w:val="000000"/>
          <w:sz w:val="28"/>
          <w:szCs w:val="28"/>
          <w:u w:val="dotted"/>
          <w:cs/>
          <w:lang w:bidi="th-TH"/>
        </w:rPr>
        <w:tab/>
      </w:r>
      <w:r w:rsidR="00D7427F" w:rsidRPr="00601558">
        <w:rPr>
          <w:rFonts w:ascii="TH SarabunPSK" w:hAnsi="TH SarabunPSK" w:cs="TH SarabunPSK"/>
          <w:b/>
          <w:bCs/>
          <w:color w:val="000000"/>
          <w:sz w:val="28"/>
          <w:szCs w:val="28"/>
          <w:u w:val="dotted"/>
          <w:cs/>
          <w:lang w:bidi="th-TH"/>
        </w:rPr>
        <w:tab/>
      </w:r>
      <w:r w:rsidR="0038427A" w:rsidRPr="00601558">
        <w:rPr>
          <w:rFonts w:ascii="TH SarabunPSK" w:hAnsi="TH SarabunPSK" w:cs="TH SarabunPSK"/>
          <w:color w:val="000000"/>
          <w:sz w:val="16"/>
          <w:szCs w:val="16"/>
          <w:cs/>
        </w:rPr>
        <w:tab/>
      </w:r>
    </w:p>
    <w:p w14:paraId="05F741F4" w14:textId="77777777" w:rsidR="000357C7" w:rsidRPr="001012AD" w:rsidRDefault="000357C7" w:rsidP="000357C7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1012A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คำแนะนำวิธีการกรอกแบบประเมนผลการปฏิบัติงาน</w:t>
      </w:r>
    </w:p>
    <w:p w14:paraId="79A9D44D" w14:textId="77777777" w:rsidR="000357C7" w:rsidRPr="00601558" w:rsidRDefault="000357C7" w:rsidP="000357C7">
      <w:pPr>
        <w:pStyle w:val="NoSpacing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601558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วิธีการประเมิน</w:t>
      </w:r>
    </w:p>
    <w:p w14:paraId="034283B0" w14:textId="77777777" w:rsidR="000357C7" w:rsidRPr="001012AD" w:rsidRDefault="000357C7" w:rsidP="000357C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1012AD">
        <w:rPr>
          <w:rFonts w:ascii="TH SarabunPSK" w:hAnsi="TH SarabunPSK" w:cs="TH SarabunPSK"/>
          <w:sz w:val="28"/>
          <w:szCs w:val="28"/>
          <w:cs/>
          <w:lang w:bidi="th-TH"/>
        </w:rPr>
        <w:t>การประเมินผลให้แยกประเมินตามหัวข้อประเมิน และคิดคะแนนรวม</w:t>
      </w:r>
    </w:p>
    <w:p w14:paraId="29C2B834" w14:textId="6AC0B265" w:rsidR="000357C7" w:rsidRPr="001012AD" w:rsidRDefault="000357C7" w:rsidP="000357C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1012AD">
        <w:rPr>
          <w:rFonts w:ascii="TH SarabunPSK" w:hAnsi="TH SarabunPSK" w:cs="TH SarabunPSK"/>
          <w:sz w:val="28"/>
          <w:szCs w:val="28"/>
          <w:cs/>
          <w:lang w:bidi="th-TH"/>
        </w:rPr>
        <w:t>ประเมินผลงานในแต่ละหัวข้อโดยใสคะแนนที่ประเมินในช่อง [</w:t>
      </w:r>
      <w:r w:rsidR="00601558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1012AD">
        <w:rPr>
          <w:rFonts w:ascii="TH SarabunPSK" w:hAnsi="TH SarabunPSK" w:cs="TH SarabunPSK"/>
          <w:sz w:val="28"/>
          <w:szCs w:val="28"/>
          <w:cs/>
          <w:lang w:bidi="th-TH"/>
        </w:rPr>
        <w:t xml:space="preserve"> ]</w:t>
      </w:r>
    </w:p>
    <w:p w14:paraId="2E215E63" w14:textId="77777777" w:rsidR="000357C7" w:rsidRPr="001012AD" w:rsidRDefault="000357C7" w:rsidP="000357C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1012AD">
        <w:rPr>
          <w:rFonts w:ascii="TH SarabunPSK" w:hAnsi="TH SarabunPSK" w:cs="TH SarabunPSK"/>
          <w:sz w:val="28"/>
          <w:szCs w:val="28"/>
          <w:cs/>
          <w:lang w:bidi="th-TH"/>
        </w:rPr>
        <w:t>รวมคะแนนแต่ละหัวข้อแล้วใสในช่องคะแนนรวมในการประเมินแต่ละครั้ง</w:t>
      </w:r>
    </w:p>
    <w:p w14:paraId="512ECEFC" w14:textId="77777777" w:rsidR="000357C7" w:rsidRPr="001012AD" w:rsidRDefault="000357C7" w:rsidP="00B50AB9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1012AD">
        <w:rPr>
          <w:rFonts w:ascii="TH SarabunPSK" w:hAnsi="TH SarabunPSK" w:cs="TH SarabunPSK"/>
          <w:sz w:val="28"/>
          <w:szCs w:val="28"/>
          <w:cs/>
          <w:lang w:bidi="th-TH"/>
        </w:rPr>
        <w:t>ในการประเมินแต่ละครั้ง เมื่อผู้ประเมินชั้นต้นประเมินแล้ว ส่งให้ผู้บังคับบัญชาเหนือขึ้นไปพิจารณาให้ความเห็น</w:t>
      </w:r>
    </w:p>
    <w:p w14:paraId="0BC77D48" w14:textId="77777777" w:rsidR="000357C7" w:rsidRPr="001012AD" w:rsidRDefault="000357C7" w:rsidP="000357C7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</w:rPr>
      </w:pPr>
      <w:r w:rsidRPr="001012AD">
        <w:rPr>
          <w:rFonts w:ascii="TH SarabunPSK" w:hAnsi="TH SarabunPSK" w:cs="TH SarabunPSK"/>
          <w:sz w:val="28"/>
          <w:szCs w:val="28"/>
          <w:cs/>
          <w:lang w:bidi="th-TH"/>
        </w:rPr>
        <w:t>รวบรวมแบบประเมินส่งคืนกลุ่มงานบริหารงานบุคคลเมื่อครบกำหนดส่งคืนแบบประเมินในแต่ละครั้ง</w:t>
      </w:r>
    </w:p>
    <w:p w14:paraId="7F1DDD90" w14:textId="77777777" w:rsidR="002D5682" w:rsidRPr="001012AD" w:rsidRDefault="002D5682" w:rsidP="002D5682">
      <w:pPr>
        <w:pStyle w:val="NoSpacing"/>
        <w:rPr>
          <w:rFonts w:ascii="TH SarabunPSK" w:hAnsi="TH SarabunPSK" w:cs="TH SarabunPSK"/>
          <w:b/>
          <w:bCs/>
          <w:sz w:val="28"/>
          <w:szCs w:val="28"/>
        </w:rPr>
      </w:pPr>
    </w:p>
    <w:p w14:paraId="37C9D62C" w14:textId="77777777" w:rsidR="002D5682" w:rsidRPr="001012AD" w:rsidRDefault="002D5682" w:rsidP="002D5682">
      <w:pPr>
        <w:pStyle w:val="NoSpacing"/>
        <w:rPr>
          <w:rFonts w:ascii="TH SarabunPSK" w:hAnsi="TH SarabunPSK" w:cs="TH SarabunPSK"/>
          <w:b/>
          <w:bCs/>
          <w:sz w:val="28"/>
          <w:szCs w:val="28"/>
        </w:rPr>
      </w:pPr>
      <w:r w:rsidRPr="001012AD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ระดับผลการประเมินและการเทียบคะแนนกับระดับผลการประเมิน</w:t>
      </w:r>
    </w:p>
    <w:tbl>
      <w:tblPr>
        <w:tblStyle w:val="TableGrid"/>
        <w:tblW w:w="9866" w:type="dxa"/>
        <w:tblLook w:val="04A0" w:firstRow="1" w:lastRow="0" w:firstColumn="1" w:lastColumn="0" w:noHBand="0" w:noVBand="1"/>
      </w:tblPr>
      <w:tblGrid>
        <w:gridCol w:w="846"/>
        <w:gridCol w:w="7229"/>
        <w:gridCol w:w="1791"/>
      </w:tblGrid>
      <w:tr w:rsidR="002D5682" w:rsidRPr="001012AD" w14:paraId="307C2182" w14:textId="77777777" w:rsidTr="00556616">
        <w:tc>
          <w:tcPr>
            <w:tcW w:w="846" w:type="dxa"/>
            <w:tcBorders>
              <w:bottom w:val="single" w:sz="4" w:space="0" w:color="auto"/>
            </w:tcBorders>
          </w:tcPr>
          <w:p w14:paraId="552A2F5F" w14:textId="77777777" w:rsidR="002D5682" w:rsidRPr="001012AD" w:rsidRDefault="002D5682" w:rsidP="002D568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ระดับ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4E684419" w14:textId="77777777" w:rsidR="002D5682" w:rsidRPr="001012AD" w:rsidRDefault="002D5682" w:rsidP="002D568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คำอธิบายหรือความหมาย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11096533" w14:textId="77777777" w:rsidR="002D5682" w:rsidRPr="001012AD" w:rsidRDefault="002D5682" w:rsidP="002D568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การเทียบคะแนน</w:t>
            </w:r>
          </w:p>
        </w:tc>
      </w:tr>
      <w:tr w:rsidR="002D5682" w:rsidRPr="001012AD" w14:paraId="4D4A292D" w14:textId="77777777" w:rsidTr="00556616">
        <w:tc>
          <w:tcPr>
            <w:tcW w:w="846" w:type="dxa"/>
            <w:tcBorders>
              <w:bottom w:val="nil"/>
              <w:right w:val="single" w:sz="4" w:space="0" w:color="auto"/>
            </w:tcBorders>
          </w:tcPr>
          <w:p w14:paraId="251E32BF" w14:textId="77777777" w:rsidR="002D5682" w:rsidRPr="001012AD" w:rsidRDefault="002D5682" w:rsidP="00C00D97">
            <w:pPr>
              <w:pStyle w:val="NoSpacing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ดีเยี่ยม</w:t>
            </w: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8D9DE9" w14:textId="77777777" w:rsidR="002D5682" w:rsidRPr="001012AD" w:rsidRDefault="002D5682" w:rsidP="00C00D97">
            <w:pPr>
              <w:pStyle w:val="NoSpacing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หมายถึงทำงานได้ผลดีเกินความคาดหมายอย่างมาก</w:t>
            </w:r>
          </w:p>
        </w:tc>
        <w:tc>
          <w:tcPr>
            <w:tcW w:w="1791" w:type="dxa"/>
            <w:tcBorders>
              <w:left w:val="single" w:sz="4" w:space="0" w:color="auto"/>
              <w:bottom w:val="nil"/>
            </w:tcBorders>
          </w:tcPr>
          <w:p w14:paraId="5DEFA2EC" w14:textId="77777777" w:rsidR="002D5682" w:rsidRPr="00556616" w:rsidRDefault="00556616" w:rsidP="00C00D97">
            <w:pPr>
              <w:pStyle w:val="NoSpacing"/>
              <w:jc w:val="left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5566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๙๐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5566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5566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๑๐๐ คะแนน</w:t>
            </w:r>
          </w:p>
        </w:tc>
      </w:tr>
      <w:tr w:rsidR="002D5682" w:rsidRPr="001012AD" w14:paraId="72A7CDF1" w14:textId="77777777" w:rsidTr="00556616">
        <w:tc>
          <w:tcPr>
            <w:tcW w:w="846" w:type="dxa"/>
            <w:tcBorders>
              <w:top w:val="nil"/>
              <w:bottom w:val="nil"/>
              <w:right w:val="single" w:sz="4" w:space="0" w:color="auto"/>
            </w:tcBorders>
          </w:tcPr>
          <w:p w14:paraId="311A7D56" w14:textId="77777777" w:rsidR="002D5682" w:rsidRPr="001012AD" w:rsidRDefault="002D5682" w:rsidP="00C00D97">
            <w:pPr>
              <w:pStyle w:val="NoSpacing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ดีมาก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72BD9" w14:textId="77777777" w:rsidR="002D5682" w:rsidRPr="001012AD" w:rsidRDefault="002D5682" w:rsidP="00C00D97">
            <w:pPr>
              <w:pStyle w:val="NoSpacing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หมายถึงทำงานได้ดีและรวดเร็วกว่าปกติกว่าบุคลากรส่วนใหญ่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</w:tcBorders>
          </w:tcPr>
          <w:p w14:paraId="256A1B58" w14:textId="77777777" w:rsidR="002D5682" w:rsidRPr="00556616" w:rsidRDefault="00556616" w:rsidP="00C00D97">
            <w:pPr>
              <w:pStyle w:val="NoSpacing"/>
              <w:jc w:val="left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๗๐ - ๘๙ คะแนน</w:t>
            </w:r>
          </w:p>
        </w:tc>
      </w:tr>
      <w:tr w:rsidR="002D5682" w:rsidRPr="001012AD" w14:paraId="5A240614" w14:textId="77777777" w:rsidTr="00556616">
        <w:tc>
          <w:tcPr>
            <w:tcW w:w="846" w:type="dxa"/>
            <w:tcBorders>
              <w:top w:val="nil"/>
              <w:bottom w:val="nil"/>
              <w:right w:val="single" w:sz="4" w:space="0" w:color="auto"/>
            </w:tcBorders>
          </w:tcPr>
          <w:p w14:paraId="2A9481A0" w14:textId="77777777" w:rsidR="002D5682" w:rsidRPr="001012AD" w:rsidRDefault="002D5682" w:rsidP="00C00D97">
            <w:pPr>
              <w:pStyle w:val="NoSpacing"/>
              <w:jc w:val="lef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ดี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DA055" w14:textId="77777777" w:rsidR="002D5682" w:rsidRPr="001012AD" w:rsidRDefault="002D5682" w:rsidP="00C00D97">
            <w:pPr>
              <w:pStyle w:val="NoSpacing"/>
              <w:jc w:val="lef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หมายถึงทำงานได้ดีตามที่มอบหมายและปฏิบัติงานได้เช่นเดียวกับบุคลากรส่วนใหญ่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nil"/>
            </w:tcBorders>
          </w:tcPr>
          <w:p w14:paraId="3D3CA21D" w14:textId="77777777" w:rsidR="002D5682" w:rsidRPr="00556616" w:rsidRDefault="00556616" w:rsidP="00C00D97">
            <w:pPr>
              <w:pStyle w:val="NoSpacing"/>
              <w:jc w:val="left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๕๐ - ๖๙ คะแนน</w:t>
            </w:r>
          </w:p>
        </w:tc>
      </w:tr>
      <w:tr w:rsidR="002D5682" w:rsidRPr="001012AD" w14:paraId="47F65E14" w14:textId="77777777" w:rsidTr="00556616">
        <w:tc>
          <w:tcPr>
            <w:tcW w:w="846" w:type="dxa"/>
            <w:tcBorders>
              <w:top w:val="nil"/>
              <w:right w:val="single" w:sz="4" w:space="0" w:color="auto"/>
            </w:tcBorders>
          </w:tcPr>
          <w:p w14:paraId="330A1B69" w14:textId="77777777" w:rsidR="002D5682" w:rsidRPr="001012AD" w:rsidRDefault="002D5682" w:rsidP="00C00D97">
            <w:pPr>
              <w:pStyle w:val="NoSpacing"/>
              <w:jc w:val="lef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พอใช้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CA656F" w14:textId="77777777" w:rsidR="002D5682" w:rsidRPr="001012AD" w:rsidRDefault="002D5682" w:rsidP="00C00D97">
            <w:pPr>
              <w:pStyle w:val="NoSpacing"/>
              <w:jc w:val="left"/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หมายถึงทำงานที่มอบหมายได้ แต่มีข้อบกพร่อง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</w:tcBorders>
          </w:tcPr>
          <w:p w14:paraId="60A22871" w14:textId="77777777" w:rsidR="002D5682" w:rsidRPr="00556616" w:rsidRDefault="002D5682" w:rsidP="00C00D97">
            <w:pPr>
              <w:pStyle w:val="NoSpacing"/>
              <w:jc w:val="left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556616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ต่ำกว่า ๕๐ คะแนน</w:t>
            </w:r>
          </w:p>
        </w:tc>
      </w:tr>
    </w:tbl>
    <w:p w14:paraId="5183F5BD" w14:textId="77777777" w:rsidR="002D5682" w:rsidRPr="001012AD" w:rsidRDefault="002D5682" w:rsidP="004772BE">
      <w:pPr>
        <w:pStyle w:val="NoSpacing"/>
        <w:rPr>
          <w:rFonts w:ascii="TH SarabunPSK" w:hAnsi="TH SarabunPSK" w:cs="TH SarabunPSK"/>
          <w:sz w:val="28"/>
          <w:szCs w:val="28"/>
        </w:rPr>
      </w:pPr>
    </w:p>
    <w:p w14:paraId="4E7730A5" w14:textId="77777777" w:rsidR="004772BE" w:rsidRPr="00601558" w:rsidRDefault="002D5682" w:rsidP="004772BE">
      <w:pPr>
        <w:pStyle w:val="NoSpacing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601558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วิธีแจ้งผลการประเมิน</w:t>
      </w:r>
      <w:r w:rsidRPr="00601558">
        <w:rPr>
          <w:rFonts w:ascii="TH SarabunPSK" w:hAnsi="TH SarabunPSK" w:cs="TH SarabunPSK"/>
          <w:b/>
          <w:bCs/>
          <w:sz w:val="28"/>
          <w:szCs w:val="28"/>
          <w:u w:val="single"/>
        </w:rPr>
        <w:t xml:space="preserve"> </w:t>
      </w:r>
    </w:p>
    <w:p w14:paraId="4D9213BD" w14:textId="77777777" w:rsidR="00A16D39" w:rsidRDefault="002D5682" w:rsidP="00DB331B">
      <w:pPr>
        <w:pStyle w:val="NoSpacing"/>
        <w:ind w:left="993" w:hanging="273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1012AD">
        <w:rPr>
          <w:rFonts w:ascii="TH SarabunPSK" w:hAnsi="TH SarabunPSK" w:cs="TH SarabunPSK"/>
          <w:sz w:val="28"/>
          <w:szCs w:val="28"/>
          <w:cs/>
          <w:lang w:bidi="th-TH"/>
        </w:rPr>
        <w:t>๑</w:t>
      </w:r>
      <w:r w:rsidRPr="001012AD">
        <w:rPr>
          <w:rFonts w:ascii="TH SarabunPSK" w:hAnsi="TH SarabunPSK" w:cs="TH SarabunPSK"/>
          <w:sz w:val="28"/>
          <w:szCs w:val="28"/>
          <w:rtl/>
          <w:cs/>
        </w:rPr>
        <w:t>.</w:t>
      </w:r>
      <w:r w:rsidR="00C00D97" w:rsidRPr="001012AD">
        <w:rPr>
          <w:rFonts w:ascii="TH SarabunPSK" w:hAnsi="TH SarabunPSK" w:cs="TH SarabunPSK"/>
          <w:sz w:val="28"/>
          <w:szCs w:val="28"/>
        </w:rPr>
        <w:t xml:space="preserve"> </w:t>
      </w:r>
      <w:r w:rsidRPr="001012AD">
        <w:rPr>
          <w:rFonts w:ascii="TH SarabunPSK" w:hAnsi="TH SarabunPSK" w:cs="TH SarabunPSK"/>
          <w:sz w:val="28"/>
          <w:szCs w:val="28"/>
          <w:cs/>
          <w:lang w:bidi="th-TH"/>
        </w:rPr>
        <w:t>โปรดชี้แจงรายละเอียดของผลการปฏิบัติงานในความเห็นเพิ่มเติม กรณีที่ผลการประเมินอยู่ในระดับ</w:t>
      </w:r>
      <w:r w:rsidR="00A16D39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“ดีเยี่ยม” หรือ “พอใช้”</w:t>
      </w:r>
      <w:r w:rsidR="00A16D39" w:rsidRPr="001012AD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</w:p>
    <w:p w14:paraId="780C25C7" w14:textId="77777777" w:rsidR="00A16D39" w:rsidRDefault="00A16D39" w:rsidP="00DB331B">
      <w:pPr>
        <w:pStyle w:val="NoSpacing"/>
        <w:ind w:left="993" w:hanging="273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๒.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ต้องแจ้งผลการปฏิบัติงานในข้อ ๒ คือ ระดับ “ดีเยี่ยม” หรือ ระดับ “พอใช้” ตามแบบฟอร์มที่มหาวิทยาลัยกำหนดเป็นลายลักษณ์อักษรให้บุคลากรทราบด้วย</w:t>
      </w:r>
    </w:p>
    <w:p w14:paraId="0512479F" w14:textId="77777777" w:rsidR="00A16D39" w:rsidRDefault="00A16D39" w:rsidP="00DB331B">
      <w:pPr>
        <w:pStyle w:val="NoSpacing"/>
        <w:ind w:left="993" w:hanging="273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๓. การประเมินที่อยู่ระดับ “ดีมาก” หรือ “ดี” อาจจะแจ้งผลการปฏิบัติงานเป็นลายลักษณ์หรือไม่ก็ได้</w:t>
      </w:r>
    </w:p>
    <w:p w14:paraId="295249D9" w14:textId="77777777" w:rsidR="00A16D39" w:rsidRDefault="00A16D39" w:rsidP="00DB331B">
      <w:pPr>
        <w:pStyle w:val="NoSpacing"/>
        <w:ind w:left="993" w:hanging="273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๔. ต้องมีการปรึกษาหารือกันระหว่างผู้บังคับบัญชาหรือหัวหน้าส่วนงานซึ่งเป็นผู้ประเมินบุคลากรผู้รับการประเมินเกี่ยวกับการปฏิบัติงาน</w:t>
      </w:r>
    </w:p>
    <w:p w14:paraId="54E7CE51" w14:textId="77777777" w:rsidR="00105789" w:rsidRDefault="00105789" w:rsidP="00B91B84">
      <w:pPr>
        <w:pStyle w:val="NoSpacing"/>
        <w:jc w:val="thaiDistribute"/>
        <w:rPr>
          <w:rFonts w:ascii="TH SarabunPSK" w:hAnsi="TH SarabunPSK" w:cs="TH SarabunPSK"/>
          <w:sz w:val="28"/>
          <w:szCs w:val="28"/>
        </w:rPr>
      </w:pPr>
    </w:p>
    <w:p w14:paraId="5BE2D403" w14:textId="77777777" w:rsidR="00105789" w:rsidRDefault="00105789" w:rsidP="00B91B84">
      <w:pPr>
        <w:pStyle w:val="NoSpacing"/>
        <w:jc w:val="thaiDistribute"/>
        <w:rPr>
          <w:rFonts w:ascii="TH SarabunPSK" w:hAnsi="TH SarabunPSK" w:cs="TH SarabunPSK"/>
          <w:sz w:val="28"/>
          <w:szCs w:val="28"/>
        </w:rPr>
      </w:pPr>
    </w:p>
    <w:p w14:paraId="27EC6815" w14:textId="77777777" w:rsidR="00105789" w:rsidRDefault="00105789" w:rsidP="00B91B84">
      <w:pPr>
        <w:pStyle w:val="NoSpacing"/>
        <w:jc w:val="thaiDistribute"/>
        <w:rPr>
          <w:rFonts w:ascii="TH SarabunPSK" w:hAnsi="TH SarabunPSK" w:cs="TH SarabunPSK"/>
          <w:sz w:val="28"/>
          <w:szCs w:val="28"/>
        </w:rPr>
      </w:pPr>
    </w:p>
    <w:p w14:paraId="3361C42C" w14:textId="77777777" w:rsidR="00A16D39" w:rsidRDefault="00A16D39" w:rsidP="00B91B84">
      <w:pPr>
        <w:pStyle w:val="NoSpacing"/>
        <w:jc w:val="thaiDistribute"/>
        <w:rPr>
          <w:rFonts w:ascii="TH SarabunPSK" w:hAnsi="TH SarabunPSK" w:cs="TH SarabunPSK"/>
          <w:sz w:val="28"/>
          <w:szCs w:val="28"/>
        </w:rPr>
      </w:pPr>
    </w:p>
    <w:p w14:paraId="48AF9DF5" w14:textId="77777777" w:rsidR="00A16D39" w:rsidRDefault="00A16D39" w:rsidP="00B91B84">
      <w:pPr>
        <w:pStyle w:val="NoSpacing"/>
        <w:jc w:val="thaiDistribute"/>
        <w:rPr>
          <w:rFonts w:ascii="TH SarabunPSK" w:hAnsi="TH SarabunPSK" w:cs="TH SarabunPSK"/>
          <w:sz w:val="28"/>
          <w:szCs w:val="28"/>
        </w:rPr>
      </w:pPr>
    </w:p>
    <w:p w14:paraId="4BF978B4" w14:textId="77777777" w:rsidR="00B37417" w:rsidRDefault="00B37417" w:rsidP="00B91B84">
      <w:pPr>
        <w:pStyle w:val="NoSpacing"/>
        <w:jc w:val="thaiDistribute"/>
        <w:rPr>
          <w:rFonts w:ascii="TH SarabunPSK" w:hAnsi="TH SarabunPSK" w:cs="TH SarabunPSK"/>
          <w:sz w:val="28"/>
          <w:szCs w:val="28"/>
        </w:rPr>
      </w:pPr>
    </w:p>
    <w:p w14:paraId="144B8EE8" w14:textId="77777777" w:rsidR="00105789" w:rsidRDefault="00105789" w:rsidP="00B91B84">
      <w:pPr>
        <w:pStyle w:val="NoSpacing"/>
        <w:jc w:val="thaiDistribute"/>
        <w:rPr>
          <w:rFonts w:ascii="TH SarabunPSK" w:hAnsi="TH SarabunPSK" w:cs="TH SarabunPSK"/>
          <w:sz w:val="28"/>
          <w:szCs w:val="28"/>
        </w:rPr>
      </w:pPr>
    </w:p>
    <w:p w14:paraId="31C46B6F" w14:textId="58FB4163" w:rsidR="00105789" w:rsidRPr="001012AD" w:rsidRDefault="00105789" w:rsidP="00B91B84">
      <w:pPr>
        <w:pStyle w:val="NoSpacing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pPr w:leftFromText="180" w:rightFromText="180" w:vertAnchor="page" w:horzAnchor="margin" w:tblpY="706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410"/>
        <w:gridCol w:w="992"/>
        <w:gridCol w:w="992"/>
      </w:tblGrid>
      <w:tr w:rsidR="00DB331B" w:rsidRPr="001012AD" w14:paraId="638453D1" w14:textId="77777777" w:rsidTr="00DB331B">
        <w:trPr>
          <w:cantSplit/>
          <w:trHeight w:val="443"/>
        </w:trPr>
        <w:tc>
          <w:tcPr>
            <w:tcW w:w="5760" w:type="dxa"/>
            <w:vMerge w:val="restart"/>
            <w:vAlign w:val="center"/>
          </w:tcPr>
          <w:p w14:paraId="56093236" w14:textId="77777777" w:rsidR="00DB331B" w:rsidRPr="001012AD" w:rsidRDefault="00DB331B" w:rsidP="00DB33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ปัจจัยที่ประเมิน</w:t>
            </w:r>
          </w:p>
        </w:tc>
        <w:tc>
          <w:tcPr>
            <w:tcW w:w="2410" w:type="dxa"/>
            <w:vMerge w:val="restart"/>
            <w:vAlign w:val="center"/>
          </w:tcPr>
          <w:p w14:paraId="39D829D8" w14:textId="77777777" w:rsidR="00DB331B" w:rsidRPr="001012AD" w:rsidRDefault="00DB331B" w:rsidP="00DB33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เกณฑ์การให้คะแนน</w:t>
            </w:r>
          </w:p>
          <w:p w14:paraId="34CA1059" w14:textId="77777777" w:rsidR="00DB331B" w:rsidRPr="001012AD" w:rsidRDefault="00DB331B" w:rsidP="00DB33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ตามระดับผลการประเมิน</w:t>
            </w:r>
          </w:p>
        </w:tc>
        <w:tc>
          <w:tcPr>
            <w:tcW w:w="1984" w:type="dxa"/>
            <w:gridSpan w:val="2"/>
            <w:vAlign w:val="center"/>
          </w:tcPr>
          <w:p w14:paraId="46E1E7BF" w14:textId="77777777" w:rsidR="00DB331B" w:rsidRPr="001012AD" w:rsidRDefault="00DB331B" w:rsidP="00DB33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คะแนนผลการประเมิน</w:t>
            </w:r>
          </w:p>
        </w:tc>
      </w:tr>
      <w:tr w:rsidR="00DB331B" w:rsidRPr="001012AD" w14:paraId="22781A31" w14:textId="77777777" w:rsidTr="00DB331B">
        <w:trPr>
          <w:cantSplit/>
          <w:trHeight w:val="297"/>
        </w:trPr>
        <w:tc>
          <w:tcPr>
            <w:tcW w:w="5760" w:type="dxa"/>
            <w:vMerge/>
          </w:tcPr>
          <w:p w14:paraId="66905310" w14:textId="77777777" w:rsidR="00DB331B" w:rsidRPr="001012AD" w:rsidRDefault="00DB331B" w:rsidP="00DB33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9CF7A5B" w14:textId="77777777" w:rsidR="00DB331B" w:rsidRPr="001012AD" w:rsidRDefault="00DB331B" w:rsidP="00DB33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795E454" w14:textId="77777777" w:rsidR="00DB331B" w:rsidRPr="001012AD" w:rsidRDefault="00DB331B" w:rsidP="00DB33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ครั้งที่ ๑</w:t>
            </w:r>
          </w:p>
        </w:tc>
        <w:tc>
          <w:tcPr>
            <w:tcW w:w="992" w:type="dxa"/>
            <w:vAlign w:val="center"/>
          </w:tcPr>
          <w:p w14:paraId="0C653A3E" w14:textId="77777777" w:rsidR="00DB331B" w:rsidRPr="001012AD" w:rsidRDefault="00DB331B" w:rsidP="00DB33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ครั้งที่ ๒</w:t>
            </w:r>
          </w:p>
        </w:tc>
      </w:tr>
      <w:tr w:rsidR="00DB331B" w:rsidRPr="001012AD" w14:paraId="6C41004F" w14:textId="77777777" w:rsidTr="00DB331B">
        <w:trPr>
          <w:cantSplit/>
          <w:trHeight w:val="442"/>
        </w:trPr>
        <w:tc>
          <w:tcPr>
            <w:tcW w:w="5760" w:type="dxa"/>
          </w:tcPr>
          <w:p w14:paraId="74919015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๑. ผลสำเร็จของงาน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( 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๗๐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</w:p>
          <w:p w14:paraId="0F515E02" w14:textId="77777777" w:rsidR="00DB331B" w:rsidRPr="001012AD" w:rsidRDefault="00DB331B" w:rsidP="00286986">
            <w:pPr>
              <w:pStyle w:val="NoSpacing"/>
              <w:tabs>
                <w:tab w:val="center" w:pos="2559"/>
              </w:tabs>
              <w:spacing w:line="192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งานสอน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</w:p>
          <w:p w14:paraId="3F902740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ปริมาณงานสอน ซึ่งรวมถึงการเป็นอาจารย์ที่ปรึกษา วิทยานิพนธ์ และคุณภาพการสอน ได้แก่ ผลการประเมินการ สอน เช่น การเตรียมการสอน วิธีการสอน เอกสารและสื่อการสอน วิธีการประเมินและวัดผลข้อสอบ ความรู้ความเข้าใจของผู้เรียน เป็นต้น รวมทั้งผลงานทางวิชาการที่สนับสนุนการเรียนการสอน เช่น การเขียนตำรา ผลิตสื่อประกอบการเรียนการสอน ตำราที่มีคุณค่าในอนาคต</w:t>
            </w:r>
          </w:p>
          <w:p w14:paraId="183EA8C1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งานเป็นอาจารย์ที่ปรึกษาของนิสิต</w:t>
            </w:r>
          </w:p>
          <w:p w14:paraId="36DCBA2C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การให้คำปรึกษา/แนะนำ นิสิตด้านวิชาการและด้านการบริการและพัฒนานิสิต</w:t>
            </w:r>
          </w:p>
          <w:p w14:paraId="4CDEFD74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การเป็นอาจารย์ที่ปรึกษาชมรมต่างๆ ซึ่งเป็นกิจกรรมเสริมหลักสูตรและเป็นที่ปรึกษาในกิจกรรมทางวิชาการ</w:t>
            </w:r>
          </w:p>
          <w:p w14:paraId="21AE3252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งานวิจัย</w:t>
            </w:r>
          </w:p>
          <w:p w14:paraId="32CD2BD6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ปริมาณงานวิจัย การอุทิศตนต่องานวิจัย ศักยภาพการทำงานวิจัย การเผยแพร่งานวิจัย และคุณภาพของงานวิจัย</w:t>
            </w:r>
          </w:p>
          <w:p w14:paraId="0417857D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งานบริการทางวิชาการ</w:t>
            </w:r>
          </w:p>
          <w:p w14:paraId="1568D099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การให้คำปรึกษา แนะนำด้านวิชาการหรือวิชาชีพในการวางระบบงาน การวิจัย แก่หน่วยงานธุรกิจ เอกชน หน่วยงานระหว่างประเทศหรือนิติบุคคล</w:t>
            </w:r>
          </w:p>
          <w:p w14:paraId="71173C4B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ผลงานทางวิชาการด้านอื่นๆ</w:t>
            </w:r>
          </w:p>
          <w:p w14:paraId="23710AB9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ผลงานทางวิชาการที่ส่งเสริมความก้าวหน้าทางวิชาการหรือนำไปสู่การใช้ประโยชน์เพื่อแก้ปัญหา เช่น การเขียนบทความทางวิชาการ การนำผลงานการวิจัยไปสู่สิ่งประดิษฐ์คิดค้นใหม่ด้านอื่นๆเช่น การเป็นกรรมการต่างๆ และงานอื่นๆ</w:t>
            </w:r>
          </w:p>
        </w:tc>
        <w:tc>
          <w:tcPr>
            <w:tcW w:w="2410" w:type="dxa"/>
          </w:tcPr>
          <w:p w14:paraId="42B53040" w14:textId="77777777" w:rsidR="00DB331B" w:rsidRPr="001012AD" w:rsidRDefault="00DB331B" w:rsidP="00286986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สำหรับปัจจัยที่ ๑</w:t>
            </w:r>
          </w:p>
          <w:p w14:paraId="3C08E74F" w14:textId="77777777" w:rsidR="00DB331B" w:rsidRPr="001012AD" w:rsidRDefault="00DB331B" w:rsidP="00286986">
            <w:pPr>
              <w:pStyle w:val="NoSpacing"/>
              <w:spacing w:line="192" w:lineRule="auto"/>
              <w:jc w:val="left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ดีเยี่ยม 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=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๖๓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๗๐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</w:p>
          <w:p w14:paraId="3C9E964B" w14:textId="77777777" w:rsidR="00DB331B" w:rsidRPr="001012AD" w:rsidRDefault="00DB331B" w:rsidP="00286986">
            <w:pPr>
              <w:pStyle w:val="NoSpacing"/>
              <w:spacing w:line="192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ดีมาก  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=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๔๙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๖๒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</w:p>
          <w:p w14:paraId="2AF897DC" w14:textId="77777777" w:rsidR="00DB331B" w:rsidRPr="001012AD" w:rsidRDefault="00DB331B" w:rsidP="00286986">
            <w:pPr>
              <w:pStyle w:val="NoSpacing"/>
              <w:spacing w:line="192" w:lineRule="auto"/>
              <w:jc w:val="left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ดี       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=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๓๕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๔๘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</w:p>
          <w:p w14:paraId="1DE699E2" w14:textId="77777777" w:rsidR="00DB331B" w:rsidRPr="001012AD" w:rsidRDefault="00DB331B" w:rsidP="00286986">
            <w:pPr>
              <w:pStyle w:val="NoSpacing"/>
              <w:spacing w:line="192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พอใช้  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=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๐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๓๔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992" w:type="dxa"/>
          </w:tcPr>
          <w:p w14:paraId="32AA271A" w14:textId="77777777" w:rsidR="00DB331B" w:rsidRPr="001012AD" w:rsidRDefault="00DB331B" w:rsidP="00DB331B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992" w:type="dxa"/>
          </w:tcPr>
          <w:p w14:paraId="44AAEC88" w14:textId="77777777" w:rsidR="00DB331B" w:rsidRPr="001012AD" w:rsidRDefault="00DB331B" w:rsidP="00DB331B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  <w:tr w:rsidR="00DB331B" w:rsidRPr="001012AD" w14:paraId="7EDD9EB1" w14:textId="77777777" w:rsidTr="00DB331B">
        <w:trPr>
          <w:cantSplit/>
          <w:trHeight w:val="442"/>
        </w:trPr>
        <w:tc>
          <w:tcPr>
            <w:tcW w:w="5760" w:type="dxa"/>
          </w:tcPr>
          <w:p w14:paraId="14B5CDEA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พฤติกรรมการทำงาน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  <w:t xml:space="preserve"> (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  <w:lang w:bidi="th-TH"/>
              </w:rPr>
              <w:t>๑๕ คะแนน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  <w:t>)</w:t>
            </w:r>
          </w:p>
          <w:p w14:paraId="1DA93D30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ความกระตือรือร้นและความตั้งใจในการทำงาน รวมทั้งความเต็ม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ใจในการได้รับมอบหมายงาน ความตรงต่อเวลา การปฏิบัติงานที่มี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ประสิทธิภาพ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ความสนใจ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ใฝ่รู้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แสวงหาความรู้เพิ่มเติม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009D103D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คุณลักษณะส่วนบุคคล 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  <w:t>(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  <w:lang w:bidi="th-TH"/>
              </w:rPr>
              <w:t>๑๕ คะแนน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  <w:t>)</w:t>
            </w: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  <w:p w14:paraId="2484B7AC" w14:textId="77777777" w:rsidR="00DB331B" w:rsidRPr="001012AD" w:rsidRDefault="00DB331B" w:rsidP="00286986">
            <w:pPr>
              <w:pStyle w:val="NoSpacing"/>
              <w:spacing w:line="192" w:lineRule="auto"/>
              <w:jc w:val="thaiDistribute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ความเสียสละและอุทิศเวลาให้แก่การทำงาน ความมีวินัย คุณธรรมและจริยธรรมในการปฏิบัติหน้าที่ รวมทั้งความมีมนุ</w:t>
            </w:r>
            <w:proofErr w:type="spellStart"/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ษย</w:t>
            </w:r>
            <w:proofErr w:type="spellEnd"/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สัมพันธ์ในการทำงาน</w:t>
            </w:r>
          </w:p>
        </w:tc>
        <w:tc>
          <w:tcPr>
            <w:tcW w:w="2410" w:type="dxa"/>
          </w:tcPr>
          <w:p w14:paraId="12870E37" w14:textId="77777777" w:rsidR="00DB331B" w:rsidRPr="001012AD" w:rsidRDefault="00DB331B" w:rsidP="00286986">
            <w:pPr>
              <w:pStyle w:val="NoSpacing"/>
              <w:spacing w:line="192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สำหรับปัจจัยที่ ๒ และ ๓</w:t>
            </w:r>
          </w:p>
          <w:p w14:paraId="623912F5" w14:textId="77777777" w:rsidR="00DB331B" w:rsidRPr="001012AD" w:rsidRDefault="00DB331B" w:rsidP="00286986">
            <w:pPr>
              <w:pStyle w:val="NoSpacing"/>
              <w:spacing w:line="192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ดีเยี่ยม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=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๑๔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๑๕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</w:p>
          <w:p w14:paraId="42992153" w14:textId="77777777" w:rsidR="00DB331B" w:rsidRPr="001012AD" w:rsidRDefault="00DB331B" w:rsidP="00286986">
            <w:pPr>
              <w:pStyle w:val="NoSpacing"/>
              <w:spacing w:line="192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ดีมาก  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=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๑๑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๑๓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</w:p>
          <w:p w14:paraId="07A046EC" w14:textId="77777777" w:rsidR="00DB331B" w:rsidRPr="001012AD" w:rsidRDefault="00DB331B" w:rsidP="00286986">
            <w:pPr>
              <w:pStyle w:val="NoSpacing"/>
              <w:spacing w:line="192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ดี       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=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๘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๑๐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</w:p>
          <w:p w14:paraId="2ACD7014" w14:textId="77777777" w:rsidR="00DB331B" w:rsidRPr="001012AD" w:rsidRDefault="00DB331B" w:rsidP="00286986">
            <w:pPr>
              <w:pStyle w:val="NoSpacing"/>
              <w:spacing w:line="192" w:lineRule="auto"/>
              <w:jc w:val="left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พอใช้  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=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๐ 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๗</w:t>
            </w:r>
            <w:r w:rsidRPr="001012AD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1012AD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992" w:type="dxa"/>
          </w:tcPr>
          <w:p w14:paraId="2651666A" w14:textId="77777777" w:rsidR="00DB331B" w:rsidRPr="001012AD" w:rsidRDefault="00DB331B" w:rsidP="00DB331B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992" w:type="dxa"/>
          </w:tcPr>
          <w:p w14:paraId="1BD2BE5C" w14:textId="77777777" w:rsidR="00DB331B" w:rsidRPr="001012AD" w:rsidRDefault="00DB331B" w:rsidP="00DB331B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  <w:tr w:rsidR="00DB331B" w:rsidRPr="001012AD" w14:paraId="3BF53E43" w14:textId="77777777" w:rsidTr="00DB331B">
        <w:trPr>
          <w:cantSplit/>
          <w:trHeight w:val="295"/>
        </w:trPr>
        <w:tc>
          <w:tcPr>
            <w:tcW w:w="8170" w:type="dxa"/>
            <w:gridSpan w:val="2"/>
          </w:tcPr>
          <w:p w14:paraId="171DF340" w14:textId="3002CB7F" w:rsidR="00DB331B" w:rsidRPr="001012AD" w:rsidRDefault="00DB331B" w:rsidP="00DB331B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รวมคะแนนผลการประเมิน</w:t>
            </w:r>
          </w:p>
        </w:tc>
        <w:tc>
          <w:tcPr>
            <w:tcW w:w="992" w:type="dxa"/>
          </w:tcPr>
          <w:p w14:paraId="730996F8" w14:textId="2CC7AA62" w:rsidR="00DB331B" w:rsidRPr="001012AD" w:rsidRDefault="00DB331B" w:rsidP="00DB331B">
            <w:pPr>
              <w:pStyle w:val="NoSpacing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992" w:type="dxa"/>
          </w:tcPr>
          <w:p w14:paraId="51F19530" w14:textId="77777777" w:rsidR="00DB331B" w:rsidRPr="001012AD" w:rsidRDefault="00DB331B" w:rsidP="00DB331B">
            <w:pPr>
              <w:pStyle w:val="NoSpacing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  <w:tr w:rsidR="00DB331B" w:rsidRPr="001012AD" w14:paraId="4377EE39" w14:textId="77777777" w:rsidTr="00DB331B">
        <w:trPr>
          <w:cantSplit/>
          <w:trHeight w:val="343"/>
        </w:trPr>
        <w:tc>
          <w:tcPr>
            <w:tcW w:w="8170" w:type="dxa"/>
            <w:gridSpan w:val="2"/>
          </w:tcPr>
          <w:p w14:paraId="4A62526D" w14:textId="68FBC5E6" w:rsidR="00DB331B" w:rsidRPr="001012AD" w:rsidRDefault="00DB331B" w:rsidP="00DB331B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012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ระดับผลการประเมิน</w:t>
            </w:r>
          </w:p>
        </w:tc>
        <w:tc>
          <w:tcPr>
            <w:tcW w:w="992" w:type="dxa"/>
          </w:tcPr>
          <w:p w14:paraId="39010161" w14:textId="6FF23E33" w:rsidR="00DB331B" w:rsidRPr="001012AD" w:rsidRDefault="00DB331B" w:rsidP="00DB331B">
            <w:pPr>
              <w:pStyle w:val="NoSpacing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992" w:type="dxa"/>
          </w:tcPr>
          <w:p w14:paraId="769EC1A6" w14:textId="1CFC91DC" w:rsidR="00DB331B" w:rsidRPr="001012AD" w:rsidRDefault="00DB331B" w:rsidP="00DB331B">
            <w:pPr>
              <w:pStyle w:val="NoSpacing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</w:tbl>
    <w:p w14:paraId="1E7FBCB1" w14:textId="77777777" w:rsidR="00DC55B0" w:rsidRPr="00DC55B0" w:rsidRDefault="00046884" w:rsidP="00DC55B0">
      <w:pPr>
        <w:pStyle w:val="NoSpacing"/>
        <w:ind w:left="284" w:hanging="284"/>
        <w:rPr>
          <w:rFonts w:ascii="TH SarabunPSK" w:hAnsi="TH SarabunPSK" w:cs="TH SarabunPSK"/>
          <w:sz w:val="20"/>
          <w:szCs w:val="20"/>
        </w:rPr>
      </w:pPr>
      <w:r w:rsidRPr="00DB331B">
        <w:rPr>
          <w:rFonts w:ascii="TH SarabunPSK" w:hAnsi="TH SarabunPSK" w:cs="TH SarabunPSK"/>
        </w:rPr>
        <w:t xml:space="preserve">    </w:t>
      </w:r>
    </w:p>
    <w:p w14:paraId="1E750FEC" w14:textId="59FD29A1" w:rsidR="00375B91" w:rsidRDefault="00046884" w:rsidP="00DC55B0">
      <w:pPr>
        <w:pStyle w:val="NoSpacing"/>
        <w:ind w:left="284" w:hanging="284"/>
        <w:rPr>
          <w:rFonts w:ascii="TH SarabunPSK" w:hAnsi="TH SarabunPSK" w:cs="TH SarabunPSK"/>
          <w:lang w:bidi="th-TH"/>
        </w:rPr>
      </w:pPr>
      <w:r w:rsidRPr="00DB331B">
        <w:rPr>
          <w:rFonts w:ascii="TH SarabunPSK" w:hAnsi="TH SarabunPSK" w:cs="TH SarabunPSK"/>
        </w:rPr>
        <w:t xml:space="preserve"> </w:t>
      </w:r>
      <w:r w:rsidR="00DC55B0">
        <w:rPr>
          <w:rFonts w:ascii="TH SarabunPSK" w:hAnsi="TH SarabunPSK" w:cs="TH SarabunPSK"/>
        </w:rPr>
        <w:t xml:space="preserve">    </w:t>
      </w:r>
      <w:r w:rsidR="00286986" w:rsidRPr="00DC55B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ความเห็นของผู้ประเมินการทดลอง</w:t>
      </w:r>
      <w:r w:rsidR="00DC55B0" w:rsidRPr="00DC55B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ปฏิบัติงาน</w:t>
      </w:r>
    </w:p>
    <w:p w14:paraId="275FA194" w14:textId="17D56A40" w:rsidR="00DC55B0" w:rsidRPr="00DC55B0" w:rsidRDefault="00DC55B0" w:rsidP="00DC55B0">
      <w:pPr>
        <w:spacing w:before="0" w:after="0"/>
        <w:ind w:left="3686"/>
        <w:jc w:val="left"/>
        <w:rPr>
          <w:rFonts w:ascii="TH SarabunPSK" w:hAnsi="TH SarabunPSK" w:cs="TH SarabunPSK" w:hint="cs"/>
          <w:sz w:val="28"/>
          <w:szCs w:val="28"/>
          <w:cs/>
          <w:lang w:bidi="th-TH"/>
        </w:rPr>
      </w:pPr>
      <w:sdt>
        <w:sdtPr>
          <w:rPr>
            <w:rFonts w:ascii="TH SarabunPSK" w:hAnsi="TH SarabunPSK" w:cs="TH SarabunPSK"/>
            <w:sz w:val="28"/>
            <w:szCs w:val="28"/>
            <w:cs/>
            <w:lang w:bidi="th-TH"/>
          </w:rPr>
          <w:id w:val="898404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55B0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Pr="00DC55B0">
        <w:rPr>
          <w:rFonts w:ascii="TH SarabunPSK" w:hAnsi="TH SarabunPSK" w:cs="TH SarabunPSK"/>
          <w:sz w:val="28"/>
          <w:szCs w:val="28"/>
          <w:cs/>
          <w:lang w:bidi="th-TH"/>
        </w:rPr>
        <w:t xml:space="preserve"> เห็นควรเสนอเพื่อบรรจุและแต่งตั้ง</w:t>
      </w:r>
      <w:r w:rsidRPr="00DC55B0">
        <w:rPr>
          <w:rFonts w:ascii="TH SarabunPSK" w:hAnsi="TH SarabunPSK" w:cs="TH SarabunPSK"/>
          <w:sz w:val="28"/>
          <w:szCs w:val="28"/>
          <w:lang w:bidi="th-TH"/>
        </w:rPr>
        <w:br/>
      </w:r>
      <w:sdt>
        <w:sdtPr>
          <w:rPr>
            <w:rFonts w:ascii="TH SarabunPSK" w:hAnsi="TH SarabunPSK" w:cs="TH SarabunPSK"/>
            <w:sz w:val="28"/>
            <w:szCs w:val="28"/>
            <w:cs/>
            <w:lang w:bidi="th-TH"/>
          </w:rPr>
          <w:id w:val="-31549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55B0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Pr="00DC55B0">
        <w:rPr>
          <w:rFonts w:ascii="TH SarabunPSK" w:hAnsi="TH SarabunPSK" w:cs="TH SarabunPSK"/>
          <w:sz w:val="28"/>
          <w:szCs w:val="28"/>
          <w:cs/>
          <w:lang w:bidi="th-TH"/>
        </w:rPr>
        <w:t xml:space="preserve"> เห็นควรขยายระยะเวลาการทดลองงาน</w:t>
      </w:r>
      <w:r w:rsidRPr="00DC55B0">
        <w:rPr>
          <w:rFonts w:ascii="TH SarabunPSK" w:hAnsi="TH SarabunPSK" w:cs="TH SarabunPSK"/>
          <w:sz w:val="28"/>
          <w:szCs w:val="28"/>
          <w:cs/>
          <w:lang w:bidi="th-TH"/>
        </w:rPr>
        <w:br/>
      </w:r>
      <w:sdt>
        <w:sdtPr>
          <w:rPr>
            <w:rFonts w:ascii="TH SarabunPSK" w:hAnsi="TH SarabunPSK" w:cs="TH SarabunPSK"/>
            <w:sz w:val="28"/>
            <w:szCs w:val="28"/>
            <w:cs/>
            <w:lang w:bidi="th-TH"/>
          </w:rPr>
          <w:id w:val="65719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55B0">
            <w:rPr>
              <w:rFonts w:ascii="Segoe UI Symbol" w:eastAsia="MS Gothic" w:hAnsi="Segoe UI Symbol" w:cs="Segoe UI Symbol" w:hint="cs"/>
              <w:sz w:val="28"/>
              <w:szCs w:val="28"/>
              <w:cs/>
              <w:lang w:bidi="th-TH"/>
            </w:rPr>
            <w:t>☐</w:t>
          </w:r>
        </w:sdtContent>
      </w:sdt>
      <w:r w:rsidRPr="00DC55B0">
        <w:rPr>
          <w:rFonts w:ascii="TH SarabunPSK" w:hAnsi="TH SarabunPSK" w:cs="TH SarabunPSK"/>
          <w:sz w:val="28"/>
          <w:szCs w:val="28"/>
          <w:cs/>
          <w:lang w:bidi="th-TH"/>
        </w:rPr>
        <w:t xml:space="preserve"> อื่น ๆ ....................................................</w:t>
      </w:r>
    </w:p>
    <w:p w14:paraId="72E07637" w14:textId="21241F25" w:rsidR="00DB331B" w:rsidRDefault="00DB331B" w:rsidP="00046884">
      <w:pPr>
        <w:pStyle w:val="NoSpacing"/>
        <w:ind w:left="5040"/>
        <w:rPr>
          <w:rFonts w:ascii="TH SarabunPSK" w:hAnsi="TH SarabunPSK" w:cs="TH SarabunPSK"/>
          <w:lang w:bidi="th-TH"/>
        </w:rPr>
      </w:pPr>
    </w:p>
    <w:p w14:paraId="18F31145" w14:textId="16BF3F97" w:rsidR="00DB331B" w:rsidRDefault="00DB331B" w:rsidP="00046884">
      <w:pPr>
        <w:pStyle w:val="NoSpacing"/>
        <w:ind w:left="5040"/>
        <w:rPr>
          <w:rFonts w:ascii="TH SarabunPSK" w:hAnsi="TH SarabunPSK" w:cs="TH SarabunPSK"/>
          <w:lang w:bidi="th-TH"/>
        </w:rPr>
      </w:pPr>
    </w:p>
    <w:p w14:paraId="703C0AA2" w14:textId="77777777" w:rsidR="00DC55B0" w:rsidRPr="00DC55B0" w:rsidRDefault="00DC55B0" w:rsidP="00DC55B0">
      <w:pPr>
        <w:pStyle w:val="NoSpacing"/>
        <w:ind w:left="5040"/>
        <w:jc w:val="center"/>
        <w:rPr>
          <w:rFonts w:ascii="TH SarabunPSK" w:hAnsi="TH SarabunPSK" w:cs="TH SarabunPSK"/>
          <w:sz w:val="28"/>
          <w:szCs w:val="28"/>
        </w:rPr>
      </w:pPr>
      <w:r w:rsidRPr="00DC55B0">
        <w:rPr>
          <w:rFonts w:ascii="TH SarabunPSK" w:hAnsi="TH SarabunPSK" w:cs="TH SarabunPSK"/>
          <w:sz w:val="28"/>
          <w:szCs w:val="28"/>
          <w:cs/>
          <w:lang w:bidi="th-TH"/>
        </w:rPr>
        <w:t>ลงชื่อ ……………………………………………………ผู้ประเมิน</w:t>
      </w:r>
    </w:p>
    <w:p w14:paraId="4A70CBC2" w14:textId="1BA48490" w:rsidR="00DC55B0" w:rsidRPr="00DC55B0" w:rsidRDefault="00DC55B0" w:rsidP="00DC55B0">
      <w:pPr>
        <w:pStyle w:val="NoSpacing"/>
        <w:ind w:left="5040"/>
        <w:jc w:val="center"/>
        <w:rPr>
          <w:rFonts w:ascii="TH SarabunPSK" w:hAnsi="TH SarabunPSK" w:cs="TH SarabunPSK"/>
          <w:sz w:val="28"/>
          <w:szCs w:val="28"/>
        </w:rPr>
      </w:pPr>
      <w:r w:rsidRPr="00DC55B0">
        <w:rPr>
          <w:rFonts w:ascii="TH SarabunPSK" w:hAnsi="TH SarabunPSK" w:cs="TH SarabunPSK"/>
          <w:sz w:val="28"/>
          <w:szCs w:val="28"/>
        </w:rPr>
        <w:t>(..........................................................)</w:t>
      </w:r>
    </w:p>
    <w:p w14:paraId="6445A253" w14:textId="77777777" w:rsidR="00DC55B0" w:rsidRPr="00DC55B0" w:rsidRDefault="00DC55B0" w:rsidP="00DC55B0">
      <w:pPr>
        <w:pStyle w:val="NoSpacing"/>
        <w:ind w:left="5040"/>
        <w:jc w:val="center"/>
        <w:rPr>
          <w:rFonts w:ascii="TH SarabunPSK" w:hAnsi="TH SarabunPSK" w:cs="TH SarabunPSK"/>
          <w:sz w:val="28"/>
          <w:szCs w:val="28"/>
        </w:rPr>
      </w:pPr>
      <w:r w:rsidRPr="00DC55B0">
        <w:rPr>
          <w:rFonts w:ascii="TH SarabunPSK" w:hAnsi="TH SarabunPSK" w:cs="TH SarabunPSK"/>
          <w:sz w:val="28"/>
          <w:szCs w:val="28"/>
          <w:cs/>
          <w:lang w:bidi="th-TH"/>
        </w:rPr>
        <w:t>ตำแหน่ง............................................................</w:t>
      </w:r>
    </w:p>
    <w:p w14:paraId="6D5C114A" w14:textId="5E71239D" w:rsidR="00DB331B" w:rsidRPr="00DC55B0" w:rsidRDefault="00DC55B0" w:rsidP="00DC55B0">
      <w:pPr>
        <w:pStyle w:val="NoSpacing"/>
        <w:ind w:left="5040"/>
        <w:jc w:val="center"/>
        <w:rPr>
          <w:rFonts w:ascii="TH SarabunPSK" w:hAnsi="TH SarabunPSK" w:cs="TH SarabunPSK"/>
          <w:sz w:val="28"/>
          <w:szCs w:val="28"/>
          <w:lang w:bidi="th-TH"/>
        </w:rPr>
      </w:pPr>
      <w:r w:rsidRPr="00DC55B0">
        <w:rPr>
          <w:rFonts w:ascii="TH SarabunPSK" w:hAnsi="TH SarabunPSK" w:cs="TH SarabunPSK"/>
          <w:sz w:val="28"/>
          <w:szCs w:val="28"/>
        </w:rPr>
        <w:t>........../.........../..........</w:t>
      </w:r>
    </w:p>
    <w:p w14:paraId="3AC28B67" w14:textId="2316B6DD" w:rsidR="00EC3B8A" w:rsidRPr="001012AD" w:rsidRDefault="00EC3B8A" w:rsidP="00674F03">
      <w:pPr>
        <w:pStyle w:val="NoSpacing"/>
        <w:ind w:left="5760" w:firstLine="720"/>
        <w:rPr>
          <w:rFonts w:ascii="TH SarabunPSK" w:hAnsi="TH SarabunPSK" w:cs="TH SarabunPSK"/>
          <w:sz w:val="28"/>
          <w:szCs w:val="28"/>
        </w:rPr>
      </w:pPr>
    </w:p>
    <w:sectPr w:rsidR="00EC3B8A" w:rsidRPr="001012AD" w:rsidSect="00DB331B">
      <w:headerReference w:type="default" r:id="rId8"/>
      <w:pgSz w:w="11906" w:h="16838" w:code="9"/>
      <w:pgMar w:top="709" w:right="1021" w:bottom="426" w:left="102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B8D9" w14:textId="77777777" w:rsidR="007D314D" w:rsidRDefault="007D314D" w:rsidP="00EC3B8A">
      <w:pPr>
        <w:spacing w:before="0" w:after="0" w:line="240" w:lineRule="auto"/>
      </w:pPr>
      <w:r>
        <w:separator/>
      </w:r>
    </w:p>
  </w:endnote>
  <w:endnote w:type="continuationSeparator" w:id="0">
    <w:p w14:paraId="15A0E208" w14:textId="77777777" w:rsidR="007D314D" w:rsidRDefault="007D314D" w:rsidP="00EC3B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027F" w14:textId="77777777" w:rsidR="007D314D" w:rsidRDefault="007D314D" w:rsidP="00EC3B8A">
      <w:pPr>
        <w:spacing w:before="0" w:after="0" w:line="240" w:lineRule="auto"/>
      </w:pPr>
      <w:r>
        <w:separator/>
      </w:r>
    </w:p>
  </w:footnote>
  <w:footnote w:type="continuationSeparator" w:id="0">
    <w:p w14:paraId="55E2FDF9" w14:textId="77777777" w:rsidR="007D314D" w:rsidRDefault="007D314D" w:rsidP="00EC3B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5B35" w14:textId="121BD218" w:rsidR="00EC3B8A" w:rsidRPr="00EC3B8A" w:rsidRDefault="00EC3B8A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</w:p>
  <w:p w14:paraId="49C1D17A" w14:textId="77777777" w:rsidR="00EC3B8A" w:rsidRPr="00EC3B8A" w:rsidRDefault="00EC3B8A">
    <w:pPr>
      <w:pStyle w:val="Header"/>
      <w:rPr>
        <w:rFonts w:ascii="TH SarabunPSK" w:hAnsi="TH SarabunPSK" w:cs="TH SarabunPSK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B2118"/>
    <w:multiLevelType w:val="hybridMultilevel"/>
    <w:tmpl w:val="A31CDDA0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A0064"/>
    <w:multiLevelType w:val="hybridMultilevel"/>
    <w:tmpl w:val="7294F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C5192"/>
    <w:multiLevelType w:val="singleLevel"/>
    <w:tmpl w:val="329E4E54"/>
    <w:lvl w:ilvl="0">
      <w:start w:val="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 w16cid:durableId="1006784568">
    <w:abstractNumId w:val="1"/>
  </w:num>
  <w:num w:numId="2" w16cid:durableId="192378785">
    <w:abstractNumId w:val="0"/>
  </w:num>
  <w:num w:numId="3" w16cid:durableId="1717193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3B"/>
    <w:rsid w:val="00000B5C"/>
    <w:rsid w:val="00011CE8"/>
    <w:rsid w:val="000357C7"/>
    <w:rsid w:val="00046884"/>
    <w:rsid w:val="00076E20"/>
    <w:rsid w:val="000A4884"/>
    <w:rsid w:val="000E0895"/>
    <w:rsid w:val="001012AD"/>
    <w:rsid w:val="00105789"/>
    <w:rsid w:val="00197C9E"/>
    <w:rsid w:val="001B3B52"/>
    <w:rsid w:val="0025263B"/>
    <w:rsid w:val="002552A6"/>
    <w:rsid w:val="00286986"/>
    <w:rsid w:val="002A53B7"/>
    <w:rsid w:val="002D1096"/>
    <w:rsid w:val="002D5682"/>
    <w:rsid w:val="00324CFE"/>
    <w:rsid w:val="00345EF6"/>
    <w:rsid w:val="00375B91"/>
    <w:rsid w:val="0038427A"/>
    <w:rsid w:val="00393A57"/>
    <w:rsid w:val="003D6FA8"/>
    <w:rsid w:val="00432E6B"/>
    <w:rsid w:val="004772BE"/>
    <w:rsid w:val="004E753B"/>
    <w:rsid w:val="0055273B"/>
    <w:rsid w:val="00556616"/>
    <w:rsid w:val="00565E76"/>
    <w:rsid w:val="0057378B"/>
    <w:rsid w:val="005E48F4"/>
    <w:rsid w:val="00601558"/>
    <w:rsid w:val="00674F03"/>
    <w:rsid w:val="007C353F"/>
    <w:rsid w:val="007D1412"/>
    <w:rsid w:val="007D314D"/>
    <w:rsid w:val="008850DE"/>
    <w:rsid w:val="008B21C6"/>
    <w:rsid w:val="008D093B"/>
    <w:rsid w:val="00907A64"/>
    <w:rsid w:val="00981BBD"/>
    <w:rsid w:val="00992410"/>
    <w:rsid w:val="00A16D39"/>
    <w:rsid w:val="00A37368"/>
    <w:rsid w:val="00AD5E16"/>
    <w:rsid w:val="00AF68EF"/>
    <w:rsid w:val="00B37417"/>
    <w:rsid w:val="00B91B84"/>
    <w:rsid w:val="00BF71EA"/>
    <w:rsid w:val="00C00D97"/>
    <w:rsid w:val="00C301DF"/>
    <w:rsid w:val="00C316CA"/>
    <w:rsid w:val="00D7427F"/>
    <w:rsid w:val="00DB331B"/>
    <w:rsid w:val="00DC55B0"/>
    <w:rsid w:val="00DD0A83"/>
    <w:rsid w:val="00E74428"/>
    <w:rsid w:val="00EC3B8A"/>
    <w:rsid w:val="00F953A1"/>
    <w:rsid w:val="00FC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44DB"/>
  <w15:chartTrackingRefBased/>
  <w15:docId w15:val="{9E99C588-6004-4833-8602-607FF39D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093B"/>
    <w:pPr>
      <w:spacing w:before="120" w:after="240"/>
      <w:jc w:val="both"/>
    </w:pPr>
    <w:rPr>
      <w:rFonts w:eastAsiaTheme="minorEastAsia"/>
      <w:szCs w:val="2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B5C"/>
    <w:pPr>
      <w:keepNext/>
      <w:spacing w:before="0" w:after="0" w:line="240" w:lineRule="auto"/>
      <w:jc w:val="center"/>
      <w:outlineLvl w:val="1"/>
    </w:pPr>
    <w:rPr>
      <w:rFonts w:ascii="Cordia New" w:eastAsia="Cordia New" w:hAnsi="Cordia New" w:cs="Angsana New"/>
      <w:sz w:val="32"/>
      <w:szCs w:val="32"/>
      <w:lang w:bidi="th-TH"/>
    </w:rPr>
  </w:style>
  <w:style w:type="paragraph" w:styleId="Heading3">
    <w:name w:val="heading 3"/>
    <w:basedOn w:val="Normal"/>
    <w:next w:val="Normal"/>
    <w:link w:val="Heading3Char"/>
    <w:qFormat/>
    <w:rsid w:val="00000B5C"/>
    <w:pPr>
      <w:keepNext/>
      <w:spacing w:before="0" w:after="0" w:line="240" w:lineRule="auto"/>
      <w:jc w:val="left"/>
      <w:outlineLvl w:val="2"/>
    </w:pPr>
    <w:rPr>
      <w:rFonts w:ascii="Cordia New" w:eastAsia="Cordia New" w:hAnsi="Cordia New" w:cs="Angsana New"/>
      <w:sz w:val="32"/>
      <w:szCs w:val="32"/>
      <w:lang w:bidi="th-TH"/>
    </w:rPr>
  </w:style>
  <w:style w:type="paragraph" w:styleId="Heading4">
    <w:name w:val="heading 4"/>
    <w:basedOn w:val="Normal"/>
    <w:next w:val="Normal"/>
    <w:link w:val="Heading4Char"/>
    <w:qFormat/>
    <w:rsid w:val="00000B5C"/>
    <w:pPr>
      <w:keepNext/>
      <w:spacing w:before="0" w:after="0" w:line="240" w:lineRule="auto"/>
      <w:ind w:left="45"/>
      <w:jc w:val="left"/>
      <w:outlineLvl w:val="3"/>
    </w:pPr>
    <w:rPr>
      <w:rFonts w:ascii="Cordia New" w:eastAsia="Cordia New" w:hAnsi="Cordia New" w:cs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57C7"/>
    <w:pPr>
      <w:spacing w:after="0" w:line="240" w:lineRule="auto"/>
      <w:jc w:val="both"/>
    </w:pPr>
    <w:rPr>
      <w:rFonts w:eastAsiaTheme="minorEastAsia"/>
      <w:szCs w:val="22"/>
      <w:lang w:bidi="ar-SA"/>
    </w:rPr>
  </w:style>
  <w:style w:type="table" w:styleId="TableGrid">
    <w:name w:val="Table Grid"/>
    <w:basedOn w:val="TableNormal"/>
    <w:uiPriority w:val="39"/>
    <w:rsid w:val="002D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0B5C"/>
    <w:rPr>
      <w:rFonts w:ascii="Cordia New" w:eastAsia="Cordia New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00B5C"/>
    <w:rPr>
      <w:rFonts w:ascii="Cordia New" w:eastAsia="Cordia New" w:hAnsi="Cordia New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000B5C"/>
    <w:rPr>
      <w:rFonts w:ascii="Cordia New" w:eastAsia="Cordia New" w:hAnsi="Cordi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C3B8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8A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C3B8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8A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Audit Department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Suthep Peupuad</dc:creator>
  <cp:keywords/>
  <dc:description/>
  <cp:lastModifiedBy>DELL001-61PC</cp:lastModifiedBy>
  <cp:revision>36</cp:revision>
  <dcterms:created xsi:type="dcterms:W3CDTF">2021-02-13T08:17:00Z</dcterms:created>
  <dcterms:modified xsi:type="dcterms:W3CDTF">2026-06-11T08:32:00Z</dcterms:modified>
</cp:coreProperties>
</file>